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6A0E" w14:textId="77777777" w:rsidR="00704D47" w:rsidRPr="007F1049" w:rsidRDefault="000B0867" w:rsidP="007F1049">
      <w:pPr>
        <w:jc w:val="center"/>
        <w:outlineLvl w:val="0"/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  <w:b/>
        </w:rPr>
        <w:t>Nonprofit Corporate Governance</w:t>
      </w:r>
    </w:p>
    <w:p w14:paraId="7B1D7BE4" w14:textId="77777777" w:rsidR="000B0867" w:rsidRDefault="000B0867" w:rsidP="000B0867">
      <w:pPr>
        <w:jc w:val="center"/>
        <w:rPr>
          <w:rFonts w:ascii="Times New Roman" w:hAnsi="Times New Roman" w:cs="Times New Roman"/>
        </w:rPr>
      </w:pPr>
    </w:p>
    <w:p w14:paraId="3526CDBE" w14:textId="77777777" w:rsidR="003E02C1" w:rsidRDefault="003E02C1" w:rsidP="000B08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the terms in this presentation have specific legal meanings.  If any terms are unfamiliar, please write it down and I’ll define it after the presentation.  </w:t>
      </w:r>
    </w:p>
    <w:p w14:paraId="2CAFCBDD" w14:textId="77777777" w:rsidR="003E02C1" w:rsidRPr="007F1049" w:rsidRDefault="003E02C1" w:rsidP="000B0867">
      <w:pPr>
        <w:jc w:val="center"/>
        <w:rPr>
          <w:rFonts w:ascii="Times New Roman" w:hAnsi="Times New Roman" w:cs="Times New Roman"/>
        </w:rPr>
      </w:pPr>
    </w:p>
    <w:p w14:paraId="6F2CAEF4" w14:textId="77777777" w:rsidR="000B0867" w:rsidRPr="007F1049" w:rsidRDefault="003E02C1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corporate governance</w:t>
      </w:r>
      <w:bookmarkStart w:id="0" w:name="_GoBack"/>
      <w:bookmarkEnd w:id="0"/>
      <w:r w:rsidR="000B0867" w:rsidRPr="007F1049">
        <w:rPr>
          <w:rFonts w:ascii="Times New Roman" w:hAnsi="Times New Roman" w:cs="Times New Roman"/>
        </w:rPr>
        <w:t xml:space="preserve"> matter?</w:t>
      </w:r>
    </w:p>
    <w:p w14:paraId="2040C665" w14:textId="77777777" w:rsidR="000B0867" w:rsidRPr="007F1049" w:rsidRDefault="000B0867" w:rsidP="000B0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First and foremost: as a highly visible Christian organization, we want to embody Christ-like values, including integrity, honesty, and fairness </w:t>
      </w:r>
    </w:p>
    <w:p w14:paraId="7007DEFD" w14:textId="77777777" w:rsidR="000B0867" w:rsidRPr="007F1049" w:rsidRDefault="000B0867" w:rsidP="000B0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We want to be an organization that others look up to and model after; we want to be the example of a well-run nonprofit</w:t>
      </w:r>
    </w:p>
    <w:p w14:paraId="790288FE" w14:textId="77777777" w:rsidR="000B0867" w:rsidRPr="007F1049" w:rsidRDefault="000B0867" w:rsidP="000B0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principles outlined below are time-tested methods for a well-run organization—they’ve been in development since at least the mid-1500s and help ensure the organization has its best chance at success</w:t>
      </w:r>
    </w:p>
    <w:p w14:paraId="714E667E" w14:textId="77777777" w:rsidR="000B0867" w:rsidRPr="007F1049" w:rsidRDefault="000B0867" w:rsidP="000B0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Following good practices will give a good reputation, resulting in:</w:t>
      </w:r>
    </w:p>
    <w:p w14:paraId="67BED11A" w14:textId="77777777" w:rsidR="000B0867" w:rsidRPr="007F1049" w:rsidRDefault="000B0867" w:rsidP="000B08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Enrollment</w:t>
      </w:r>
    </w:p>
    <w:p w14:paraId="1E68D0DA" w14:textId="77777777" w:rsidR="000B0867" w:rsidRPr="007F1049" w:rsidRDefault="000B0867" w:rsidP="000B08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High-quality employee applicants</w:t>
      </w:r>
    </w:p>
    <w:p w14:paraId="3620FF15" w14:textId="77777777" w:rsidR="000B0867" w:rsidRPr="007F1049" w:rsidRDefault="000B0867" w:rsidP="000B08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Willingness of donors to donate</w:t>
      </w:r>
    </w:p>
    <w:p w14:paraId="2AE691D6" w14:textId="77777777" w:rsidR="000B0867" w:rsidRPr="007F1049" w:rsidRDefault="000B0867" w:rsidP="000B0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 Finally, we’re obligated to follow these principles and rules</w:t>
      </w:r>
      <w:r w:rsidR="00837A2E">
        <w:rPr>
          <w:rFonts w:ascii="Times New Roman" w:hAnsi="Times New Roman" w:cs="Times New Roman"/>
        </w:rPr>
        <w:t xml:space="preserve"> by law</w:t>
      </w:r>
    </w:p>
    <w:p w14:paraId="6A7583F9" w14:textId="77777777" w:rsidR="000B0867" w:rsidRPr="007F1049" w:rsidRDefault="000B0867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Duties of a Board </w:t>
      </w:r>
    </w:p>
    <w:p w14:paraId="3954E15E" w14:textId="77777777" w:rsidR="000B0867" w:rsidRPr="007F1049" w:rsidRDefault="000B0867" w:rsidP="000B08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Fiduciary: the Board is a fiduciary and each Board member is a fiduciary</w:t>
      </w:r>
    </w:p>
    <w:p w14:paraId="08569AEF" w14:textId="77777777" w:rsidR="000B0867" w:rsidRPr="007F1049" w:rsidRDefault="000B0867" w:rsidP="000B08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 fiduciary is one who holds something in trust for others:</w:t>
      </w:r>
    </w:p>
    <w:p w14:paraId="7D8276BF" w14:textId="77777777" w:rsidR="000B0867" w:rsidRPr="007F1049" w:rsidRDefault="000B0867" w:rsidP="000B08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We hold and spend the donors money in trust for its intended beneficiaries: the students</w:t>
      </w:r>
    </w:p>
    <w:p w14:paraId="111278DF" w14:textId="77777777" w:rsidR="000B0867" w:rsidRPr="007F1049" w:rsidRDefault="000B0867" w:rsidP="000B08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We hold the students educational needs in trust for them and the community</w:t>
      </w:r>
    </w:p>
    <w:p w14:paraId="0CB3C3AE" w14:textId="77777777" w:rsidR="000B0867" w:rsidRPr="007F1049" w:rsidRDefault="000B0867" w:rsidP="000B086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We hold God’s resources in trust for His purposes</w:t>
      </w:r>
    </w:p>
    <w:p w14:paraId="67669452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duties are owed both by the Board as a whole and the individual members personally</w:t>
      </w:r>
    </w:p>
    <w:p w14:paraId="6554EAC6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duties are:</w:t>
      </w:r>
    </w:p>
    <w:p w14:paraId="05BF97BB" w14:textId="77777777" w:rsidR="00623F41" w:rsidRPr="007F1049" w:rsidRDefault="00623F41" w:rsidP="00623F4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Duty of Obedience (which comes from:)</w:t>
      </w:r>
    </w:p>
    <w:p w14:paraId="222CA6B2" w14:textId="77777777" w:rsidR="00623F41" w:rsidRPr="007F1049" w:rsidRDefault="00623F41" w:rsidP="00623F4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Duty of Loyalty—this is the duty to always have the organization’s best interests in mind and act in accordance with the organization’s best interests</w:t>
      </w:r>
    </w:p>
    <w:p w14:paraId="2603B243" w14:textId="77777777" w:rsidR="00623F41" w:rsidRPr="007F1049" w:rsidRDefault="00623F41" w:rsidP="00623F4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Duty of Care—this is the duty to act with the care, diligence and skill of a reasonably prudent person</w:t>
      </w:r>
    </w:p>
    <w:p w14:paraId="76DA85A2" w14:textId="77777777" w:rsidR="000B0867" w:rsidRPr="007F1049" w:rsidRDefault="000B0867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Duty of Loyalty</w:t>
      </w:r>
    </w:p>
    <w:p w14:paraId="38459B20" w14:textId="77777777" w:rsidR="000B0867" w:rsidRPr="007F1049" w:rsidRDefault="00623F41" w:rsidP="00623F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Obedience to the organization’s mission and founding documents</w:t>
      </w:r>
    </w:p>
    <w:p w14:paraId="615CFD74" w14:textId="77777777" w:rsidR="00623F41" w:rsidRPr="007F1049" w:rsidRDefault="00623F41" w:rsidP="00623F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Confidentiality about sensitive information</w:t>
      </w:r>
    </w:p>
    <w:p w14:paraId="47743B62" w14:textId="77777777" w:rsidR="00623F41" w:rsidRPr="007F1049" w:rsidRDefault="00623F41" w:rsidP="00623F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Most importantly, the avoidance of conflicts of interest:</w:t>
      </w:r>
    </w:p>
    <w:p w14:paraId="5116FC30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Conflicts of interest are generally a financial interest in a Board decision (such as being hired as an employee or acquiring business for a company you own/own stock in)</w:t>
      </w:r>
    </w:p>
    <w:p w14:paraId="79D59241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Conflicts also arise when you act to assist another person/entity/nonprofit/etc. while acting on behalf of our organization</w:t>
      </w:r>
    </w:p>
    <w:p w14:paraId="1158B922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lastRenderedPageBreak/>
        <w:t>Conflicts can be broader—it is really any time you have something other than the best interest of this organization as a possible motivating factor (even if you think you can avoid letting it cloud your judgment)</w:t>
      </w:r>
    </w:p>
    <w:p w14:paraId="13C30806" w14:textId="77777777" w:rsidR="000B0867" w:rsidRPr="007F1049" w:rsidRDefault="000B0867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Duty of Care</w:t>
      </w:r>
      <w:r w:rsidR="00623F41" w:rsidRPr="007F1049">
        <w:rPr>
          <w:rFonts w:ascii="Times New Roman" w:hAnsi="Times New Roman" w:cs="Times New Roman"/>
        </w:rPr>
        <w:t>: Active participation is key</w:t>
      </w:r>
    </w:p>
    <w:p w14:paraId="3C178A46" w14:textId="77777777" w:rsidR="000B0867" w:rsidRPr="007F1049" w:rsidRDefault="000B0867" w:rsidP="00623F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 </w:t>
      </w:r>
      <w:r w:rsidR="00623F41" w:rsidRPr="007F1049">
        <w:rPr>
          <w:rFonts w:ascii="Times New Roman" w:hAnsi="Times New Roman" w:cs="Times New Roman"/>
        </w:rPr>
        <w:t>Attendance and Participation</w:t>
      </w:r>
    </w:p>
    <w:p w14:paraId="6E206CD4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Regularly attend meetings</w:t>
      </w:r>
    </w:p>
    <w:p w14:paraId="6CFBF334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Be prepared for meetings</w:t>
      </w:r>
    </w:p>
    <w:p w14:paraId="18AE0B34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Be actively informed</w:t>
      </w:r>
    </w:p>
    <w:p w14:paraId="67F0805D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When necessary, get/create/read reports</w:t>
      </w:r>
    </w:p>
    <w:p w14:paraId="10794BA7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Actively provide and question ideas</w:t>
      </w:r>
    </w:p>
    <w:p w14:paraId="1857ED4F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Express concerns</w:t>
      </w:r>
    </w:p>
    <w:p w14:paraId="0037A68D" w14:textId="77777777" w:rsidR="00623F41" w:rsidRPr="007F1049" w:rsidRDefault="00623F41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Complete assigned tasks</w:t>
      </w:r>
    </w:p>
    <w:p w14:paraId="71FD2132" w14:textId="77777777" w:rsidR="00623F41" w:rsidRPr="007F1049" w:rsidRDefault="004269AC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Create a culture &amp; procedures for the Board and the Organization to ensure best practices</w:t>
      </w:r>
    </w:p>
    <w:p w14:paraId="16EF814A" w14:textId="77777777" w:rsidR="004269AC" w:rsidRPr="007F1049" w:rsidRDefault="004269AC" w:rsidP="00623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(Bring your unique background, skills and perspective to the meetings to promote a diversity of views and ensure we pick the best ideas)</w:t>
      </w:r>
    </w:p>
    <w:p w14:paraId="7D3FBAFD" w14:textId="77777777" w:rsidR="004269AC" w:rsidRPr="007F1049" w:rsidRDefault="00623F41" w:rsidP="00623F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Reports</w:t>
      </w:r>
    </w:p>
    <w:p w14:paraId="10F56437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Prepared carefully and honestly</w:t>
      </w:r>
    </w:p>
    <w:p w14:paraId="31123F77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Complete</w:t>
      </w:r>
    </w:p>
    <w:p w14:paraId="24197586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Do not overlook suspicions</w:t>
      </w:r>
    </w:p>
    <w:p w14:paraId="7FBE5F7B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Double-check</w:t>
      </w:r>
    </w:p>
    <w:p w14:paraId="4561EEAA" w14:textId="77777777" w:rsidR="00623F41" w:rsidRPr="007F1049" w:rsidRDefault="004269AC" w:rsidP="00623F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Investment</w:t>
      </w:r>
    </w:p>
    <w:p w14:paraId="590DC8B2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Must invest carefully, but not TOO carefully</w:t>
      </w:r>
    </w:p>
    <w:p w14:paraId="00D945CF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Invest as a reasonably prudent investor, considering short- and long-term needs of the organization</w:t>
      </w:r>
    </w:p>
    <w:p w14:paraId="2A57D451" w14:textId="77777777" w:rsidR="00F17D73" w:rsidRPr="007F1049" w:rsidRDefault="00F17D73" w:rsidP="00F17D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Donors</w:t>
      </w:r>
    </w:p>
    <w:p w14:paraId="0678F129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Ensure donor restrictions are complied with</w:t>
      </w:r>
    </w:p>
    <w:p w14:paraId="68C866AE" w14:textId="77777777" w:rsidR="000B0867" w:rsidRPr="007F1049" w:rsidRDefault="004269AC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Transparency: not a duty in itself, but a way of ensuring the other duties and instilling public confidence</w:t>
      </w:r>
    </w:p>
    <w:p w14:paraId="6B180CEB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Some transparency is required by IRS regulations and the Sarbanes-Oxley Act</w:t>
      </w:r>
    </w:p>
    <w:p w14:paraId="14B48484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Generally, </w:t>
      </w:r>
    </w:p>
    <w:p w14:paraId="6C4C7A37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Provide easy </w:t>
      </w:r>
      <w:r w:rsidR="00F17D73" w:rsidRPr="007F1049">
        <w:rPr>
          <w:rFonts w:ascii="Times New Roman" w:hAnsi="Times New Roman" w:cs="Times New Roman"/>
        </w:rPr>
        <w:t xml:space="preserve">public </w:t>
      </w:r>
      <w:r w:rsidRPr="007F1049">
        <w:rPr>
          <w:rFonts w:ascii="Times New Roman" w:hAnsi="Times New Roman" w:cs="Times New Roman"/>
        </w:rPr>
        <w:t>access to 990s</w:t>
      </w:r>
    </w:p>
    <w:p w14:paraId="4CF98E02" w14:textId="77777777" w:rsidR="004269AC" w:rsidRPr="007F1049" w:rsidRDefault="004269AC" w:rsidP="004269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Provide access to non-confidential information and procedures</w:t>
      </w:r>
    </w:p>
    <w:p w14:paraId="1CC9D0A6" w14:textId="77777777" w:rsidR="000B0867" w:rsidRPr="007F1049" w:rsidRDefault="000B0867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Other sources of governance rules: Sarbanes-Oxley and Internal Revenue Code</w:t>
      </w:r>
    </w:p>
    <w:p w14:paraId="055635B1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Have a process to protect whistleblowers</w:t>
      </w:r>
    </w:p>
    <w:p w14:paraId="5756826B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Have a document retention policy</w:t>
      </w:r>
    </w:p>
    <w:p w14:paraId="2CD628C6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File 990s</w:t>
      </w:r>
    </w:p>
    <w:p w14:paraId="2EE70EF8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Inform IRS and PA of changes to corporate structure, etc.</w:t>
      </w:r>
    </w:p>
    <w:p w14:paraId="71360E2B" w14:textId="77777777" w:rsidR="004269AC" w:rsidRPr="007F1049" w:rsidRDefault="004269AC" w:rsidP="004269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Avoid excessive compensation</w:t>
      </w:r>
      <w:r w:rsidR="00837A2E">
        <w:rPr>
          <w:rFonts w:ascii="Times New Roman" w:hAnsi="Times New Roman" w:cs="Times New Roman"/>
        </w:rPr>
        <w:t xml:space="preserve"> to employees</w:t>
      </w:r>
    </w:p>
    <w:p w14:paraId="41CA6BCD" w14:textId="77777777" w:rsidR="00F17D73" w:rsidRPr="007F1049" w:rsidRDefault="00F17D73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Other sources of governance rules: Federal employment and other laws</w:t>
      </w:r>
    </w:p>
    <w:p w14:paraId="0D966BC5" w14:textId="77777777" w:rsidR="000B0867" w:rsidRPr="007F1049" w:rsidRDefault="00F17D73" w:rsidP="00F17D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lastRenderedPageBreak/>
        <w:t>If we receive federal funds, we will be required to comply with other rules, some of which affect governance. This isn’t likely, so it should just be kept in mind.</w:t>
      </w:r>
      <w:r w:rsidR="000B0867" w:rsidRPr="007F1049">
        <w:rPr>
          <w:rFonts w:ascii="Times New Roman" w:hAnsi="Times New Roman" w:cs="Times New Roman"/>
        </w:rPr>
        <w:t xml:space="preserve"> </w:t>
      </w:r>
    </w:p>
    <w:p w14:paraId="5EB1254E" w14:textId="77777777" w:rsidR="000B0867" w:rsidRPr="007F1049" w:rsidRDefault="000B0867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Requi</w:t>
      </w:r>
      <w:r w:rsidR="00F17D73" w:rsidRPr="007F1049">
        <w:rPr>
          <w:rFonts w:ascii="Times New Roman" w:hAnsi="Times New Roman" w:cs="Times New Roman"/>
        </w:rPr>
        <w:t>rements imposed by these duties and statutory/regulatory law</w:t>
      </w:r>
    </w:p>
    <w:p w14:paraId="4CF0F8C7" w14:textId="77777777" w:rsidR="000B0867" w:rsidRPr="007F1049" w:rsidRDefault="00F17D73" w:rsidP="00F17D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(Loyalty)</w:t>
      </w:r>
    </w:p>
    <w:p w14:paraId="5384C328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Follow the organization’s mission</w:t>
      </w:r>
    </w:p>
    <w:p w14:paraId="273FBFB5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Keep sensitive information confidential, unless otherwise authorized</w:t>
      </w:r>
    </w:p>
    <w:p w14:paraId="53AA44FD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Avoid conflicts</w:t>
      </w:r>
    </w:p>
    <w:p w14:paraId="46258DA1" w14:textId="77777777" w:rsidR="00F17D73" w:rsidRPr="007F1049" w:rsidRDefault="00F17D73" w:rsidP="00F17D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Governance Committee will write a conflicts policy</w:t>
      </w:r>
    </w:p>
    <w:p w14:paraId="29B72CA9" w14:textId="77777777" w:rsidR="00F17D73" w:rsidRPr="007F1049" w:rsidRDefault="00F17D73" w:rsidP="00F17D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Disclose all potential financial interests of self, family (and friends)</w:t>
      </w:r>
    </w:p>
    <w:p w14:paraId="73391AB2" w14:textId="77777777" w:rsidR="00F17D73" w:rsidRPr="007F1049" w:rsidRDefault="00F17D73" w:rsidP="00F17D7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Fully inform the Board of the details of the interest, etc.</w:t>
      </w:r>
    </w:p>
    <w:p w14:paraId="70C20D8E" w14:textId="77777777" w:rsidR="00F17D73" w:rsidRPr="007F1049" w:rsidRDefault="00F17D73" w:rsidP="00F17D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If the Governance Committee deems the interest significant (always is significant for self and close family), you must recuse yourself from discussion and votes on the matter</w:t>
      </w:r>
    </w:p>
    <w:p w14:paraId="5F8EFA31" w14:textId="77777777" w:rsidR="00F17D73" w:rsidRPr="007F1049" w:rsidRDefault="00F17D73" w:rsidP="00F17D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Non-interested directors must act disinterestedly (i.e., must not approve a transaction b/c you’re friends with the interested director)</w:t>
      </w:r>
    </w:p>
    <w:p w14:paraId="0B212284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Any opportunities learned of in the course of organizational business belong to the organization</w:t>
      </w:r>
    </w:p>
    <w:p w14:paraId="1135C6F9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Keep the organization’s best interest at the forefront </w:t>
      </w:r>
      <w:r w:rsidR="003E02C1">
        <w:rPr>
          <w:rFonts w:ascii="Times New Roman" w:hAnsi="Times New Roman" w:cs="Times New Roman"/>
        </w:rPr>
        <w:t>when acting as a Board Member</w:t>
      </w:r>
      <w:r w:rsidRPr="007F1049">
        <w:rPr>
          <w:rFonts w:ascii="Times New Roman" w:hAnsi="Times New Roman" w:cs="Times New Roman"/>
        </w:rPr>
        <w:t>: it is more important than your money, yo</w:t>
      </w:r>
      <w:r w:rsidR="003E02C1">
        <w:rPr>
          <w:rFonts w:ascii="Times New Roman" w:hAnsi="Times New Roman" w:cs="Times New Roman"/>
        </w:rPr>
        <w:t>ur friends, your ideology, etc. in this capacity</w:t>
      </w:r>
    </w:p>
    <w:p w14:paraId="571EE797" w14:textId="77777777" w:rsidR="00F17D73" w:rsidRPr="007F1049" w:rsidRDefault="00F17D73" w:rsidP="00F17D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(Care)</w:t>
      </w:r>
    </w:p>
    <w:p w14:paraId="57A78158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The Governance Committee will develop by-laws that govern the board</w:t>
      </w:r>
    </w:p>
    <w:p w14:paraId="5019DF9D" w14:textId="77777777" w:rsidR="00F17D73" w:rsidRPr="007F1049" w:rsidRDefault="00F17D73" w:rsidP="00F17D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including attendance requirements, active engagement, etc. </w:t>
      </w:r>
    </w:p>
    <w:p w14:paraId="0BA4714A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Create </w:t>
      </w:r>
      <w:r w:rsidR="00AC2B3B" w:rsidRPr="007F1049">
        <w:rPr>
          <w:rFonts w:ascii="Times New Roman" w:hAnsi="Times New Roman" w:cs="Times New Roman"/>
        </w:rPr>
        <w:t xml:space="preserve">and follow </w:t>
      </w:r>
      <w:r w:rsidRPr="007F1049">
        <w:rPr>
          <w:rFonts w:ascii="Times New Roman" w:hAnsi="Times New Roman" w:cs="Times New Roman"/>
        </w:rPr>
        <w:t>an ethics policy</w:t>
      </w:r>
    </w:p>
    <w:p w14:paraId="3E9AE2E6" w14:textId="77777777" w:rsidR="00AC2B3B" w:rsidRPr="007F1049" w:rsidRDefault="00AC2B3B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Create and follow an investment policy</w:t>
      </w:r>
    </w:p>
    <w:p w14:paraId="56FF622D" w14:textId="77777777" w:rsidR="00F17D73" w:rsidRPr="007F1049" w:rsidRDefault="00F17D73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Create </w:t>
      </w:r>
      <w:r w:rsidR="00AC2B3B" w:rsidRPr="007F1049">
        <w:rPr>
          <w:rFonts w:ascii="Times New Roman" w:hAnsi="Times New Roman" w:cs="Times New Roman"/>
        </w:rPr>
        <w:t xml:space="preserve">and follow </w:t>
      </w:r>
      <w:r w:rsidRPr="007F1049">
        <w:rPr>
          <w:rFonts w:ascii="Times New Roman" w:hAnsi="Times New Roman" w:cs="Times New Roman"/>
        </w:rPr>
        <w:t>other policies and procedures for the organization, such as non-discrimination policy, Executive compensation policy</w:t>
      </w:r>
    </w:p>
    <w:p w14:paraId="1E664346" w14:textId="77777777" w:rsidR="00AC2B3B" w:rsidRPr="007F1049" w:rsidRDefault="00AC2B3B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Follow donor restrictions</w:t>
      </w:r>
      <w:r w:rsidR="003E02C1">
        <w:rPr>
          <w:rFonts w:ascii="Times New Roman" w:hAnsi="Times New Roman" w:cs="Times New Roman"/>
        </w:rPr>
        <w:t xml:space="preserve"> strictly</w:t>
      </w:r>
    </w:p>
    <w:p w14:paraId="542F8F9F" w14:textId="77777777" w:rsidR="00AC2B3B" w:rsidRPr="007F1049" w:rsidRDefault="003E02C1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senior management (such as CEO, principal, deans) from a wide pool of applicants</w:t>
      </w:r>
    </w:p>
    <w:p w14:paraId="3FA5B3A2" w14:textId="77777777" w:rsidR="00AC2B3B" w:rsidRPr="007F1049" w:rsidRDefault="00AC2B3B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Completely interview and vet senior management candidates</w:t>
      </w:r>
    </w:p>
    <w:p w14:paraId="52E924C4" w14:textId="77777777" w:rsidR="00AC2B3B" w:rsidRPr="007F1049" w:rsidRDefault="00AC2B3B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Consider regular audits</w:t>
      </w:r>
      <w:r w:rsidRPr="007F1049">
        <w:rPr>
          <w:rFonts w:ascii="Times New Roman" w:hAnsi="Times New Roman" w:cs="Times New Roman"/>
        </w:rPr>
        <w:sym w:font="Wingdings" w:char="F0E0"/>
      </w:r>
      <w:r w:rsidRPr="007F1049">
        <w:rPr>
          <w:rFonts w:ascii="Times New Roman" w:hAnsi="Times New Roman" w:cs="Times New Roman"/>
        </w:rPr>
        <w:t>if too expensive, get finances reviewed by a professional accountant</w:t>
      </w:r>
    </w:p>
    <w:p w14:paraId="55346804" w14:textId="77777777" w:rsidR="00AC2B3B" w:rsidRPr="007F1049" w:rsidRDefault="00AC2B3B" w:rsidP="00F17D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Regularly evaluate the performance of senior management</w:t>
      </w:r>
    </w:p>
    <w:p w14:paraId="5687421C" w14:textId="77777777" w:rsidR="00F17D73" w:rsidRPr="007F1049" w:rsidRDefault="00F17D73" w:rsidP="00F17D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(Other)</w:t>
      </w:r>
    </w:p>
    <w:p w14:paraId="1E001227" w14:textId="77777777" w:rsidR="00AC2B3B" w:rsidRPr="007F1049" w:rsidRDefault="00AC2B3B" w:rsidP="00AC2B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Public access to 990s</w:t>
      </w:r>
    </w:p>
    <w:p w14:paraId="03C51DD1" w14:textId="77777777" w:rsidR="00AC2B3B" w:rsidRPr="007F1049" w:rsidRDefault="00AC2B3B" w:rsidP="00AC2B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Independence of key committees (that is, members of key committees (such as Auditing, Executive Compensation, </w:t>
      </w:r>
      <w:r w:rsidRPr="007F1049">
        <w:rPr>
          <w:rFonts w:ascii="Times New Roman" w:hAnsi="Times New Roman" w:cs="Times New Roman"/>
        </w:rPr>
        <w:lastRenderedPageBreak/>
        <w:t>Governance) are n</w:t>
      </w:r>
      <w:r w:rsidR="003E02C1">
        <w:rPr>
          <w:rFonts w:ascii="Times New Roman" w:hAnsi="Times New Roman" w:cs="Times New Roman"/>
        </w:rPr>
        <w:t>ot compensated employees and not</w:t>
      </w:r>
      <w:r w:rsidRPr="007F1049">
        <w:rPr>
          <w:rFonts w:ascii="Times New Roman" w:hAnsi="Times New Roman" w:cs="Times New Roman"/>
        </w:rPr>
        <w:t xml:space="preserve"> involved in interested transactions with the organization)</w:t>
      </w:r>
    </w:p>
    <w:p w14:paraId="3C157E84" w14:textId="77777777" w:rsidR="00AC2B3B" w:rsidRPr="007F1049" w:rsidRDefault="00AC2B3B" w:rsidP="00AC2B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Policy and procedure to protect whistleblowers</w:t>
      </w:r>
    </w:p>
    <w:p w14:paraId="1FA37282" w14:textId="77777777" w:rsidR="00AC2B3B" w:rsidRPr="007F1049" w:rsidRDefault="00AC2B3B" w:rsidP="00AC2B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Document retention policy</w:t>
      </w:r>
    </w:p>
    <w:p w14:paraId="5C6CB5EC" w14:textId="77777777" w:rsidR="000B0867" w:rsidRPr="007F1049" w:rsidRDefault="000B0867" w:rsidP="000B0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Best Practices</w:t>
      </w:r>
      <w:r w:rsidR="00F17D73" w:rsidRPr="007F1049">
        <w:rPr>
          <w:rFonts w:ascii="Times New Roman" w:hAnsi="Times New Roman" w:cs="Times New Roman"/>
        </w:rPr>
        <w:t xml:space="preserve"> that we should (but are not required to) follow</w:t>
      </w:r>
    </w:p>
    <w:p w14:paraId="518C10A0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Balance the power of the paid senior management to prevent too much influence over the Board</w:t>
      </w:r>
    </w:p>
    <w:p w14:paraId="0566A791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Ensure the overwhelming majority of Board members are Independent</w:t>
      </w:r>
    </w:p>
    <w:p w14:paraId="4E370632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Have regular meetings of only independent directors</w:t>
      </w:r>
    </w:p>
    <w:p w14:paraId="2FF57F90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Promote transparency of accounting procedures</w:t>
      </w:r>
    </w:p>
    <w:p w14:paraId="782B7127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Rotate the head of the finance/audit committee(s)</w:t>
      </w:r>
    </w:p>
    <w:p w14:paraId="35A0EE10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Limit board expenses</w:t>
      </w:r>
    </w:p>
    <w:p w14:paraId="79D9B041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Limit expenses for fundraising</w:t>
      </w:r>
    </w:p>
    <w:p w14:paraId="2F4BA2A7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Provide extensive information in Form 990s</w:t>
      </w:r>
    </w:p>
    <w:p w14:paraId="03ABB005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Create and follow systems to prevent and detect legal and ethical violations</w:t>
      </w:r>
    </w:p>
    <w:p w14:paraId="6C8C7100" w14:textId="77777777" w:rsidR="00AC2B3B" w:rsidRPr="007F1049" w:rsidRDefault="00AC2B3B" w:rsidP="00AC2B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Reporting systems</w:t>
      </w:r>
    </w:p>
    <w:p w14:paraId="62D80E40" w14:textId="77777777" w:rsidR="00AC2B3B" w:rsidRPr="007F1049" w:rsidRDefault="00AC2B3B" w:rsidP="00AC2B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Non-retaliation policies </w:t>
      </w:r>
    </w:p>
    <w:p w14:paraId="15A793D4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Follow IRC §4958 for Rebuttable Presumption of Reasonableness for executive compensation</w:t>
      </w:r>
    </w:p>
    <w:p w14:paraId="58DEF90A" w14:textId="77777777" w:rsidR="007F1049" w:rsidRPr="007F1049" w:rsidRDefault="007F1049" w:rsidP="007F10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Steps:</w:t>
      </w:r>
    </w:p>
    <w:p w14:paraId="7D04EA57" w14:textId="77777777" w:rsidR="007F1049" w:rsidRPr="007F1049" w:rsidRDefault="007F1049" w:rsidP="007F10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Advance approval by non-interested Board members</w:t>
      </w:r>
    </w:p>
    <w:p w14:paraId="409F1985" w14:textId="77777777" w:rsidR="007F1049" w:rsidRPr="007F1049" w:rsidRDefault="007F1049" w:rsidP="007F10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Reliance on appropriate data</w:t>
      </w:r>
    </w:p>
    <w:p w14:paraId="32A2DE5B" w14:textId="77777777" w:rsidR="007F1049" w:rsidRPr="007F1049" w:rsidRDefault="007F1049" w:rsidP="007F10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Adequate, contemporaneous documentation of the decision and basis for the decision</w:t>
      </w:r>
    </w:p>
    <w:p w14:paraId="2D391723" w14:textId="77777777" w:rsidR="00AC2B3B" w:rsidRPr="007F1049" w:rsidRDefault="00AC2B3B" w:rsidP="00AC2B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Regularly evaluate the performance of the Board, the Committees and the Board Members individually</w:t>
      </w:r>
    </w:p>
    <w:p w14:paraId="02395789" w14:textId="77777777" w:rsidR="007F1049" w:rsidRPr="007F1049" w:rsidRDefault="007F1049" w:rsidP="007F104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CDFD0A0" w14:textId="77777777" w:rsidR="007E4569" w:rsidRDefault="007E4569" w:rsidP="007F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general legal principles relating to Corporate Law and Nonprofit Organizations, I relied on the following sources in preparing this article.  I have all of the documents on file.</w:t>
      </w:r>
    </w:p>
    <w:p w14:paraId="61536A42" w14:textId="77777777" w:rsidR="007F1049" w:rsidRPr="007F1049" w:rsidRDefault="007F1049" w:rsidP="007F1049">
      <w:pPr>
        <w:rPr>
          <w:rFonts w:ascii="Times New Roman" w:hAnsi="Times New Roman" w:cs="Times New Roman"/>
        </w:rPr>
      </w:pPr>
    </w:p>
    <w:p w14:paraId="5820588A" w14:textId="77777777" w:rsidR="007F1049" w:rsidRPr="007F1049" w:rsidRDefault="007F1049" w:rsidP="007F1049">
      <w:p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1. Society of Corporate Secretaries &amp; Governance Professionals, “Governance for Nonprofits,” New York: August 2008.</w:t>
      </w:r>
    </w:p>
    <w:p w14:paraId="6BF19BEB" w14:textId="77777777" w:rsidR="007F1049" w:rsidRPr="007F1049" w:rsidRDefault="007F1049" w:rsidP="007F1049">
      <w:p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2. Lester M. Salamon and Stephanie L. Geller, “Nonprofit Governance and Accountability.” Communiqué No. 4. Baltimore: The Johns Hopkins Center for Civil Society Studies, October 2005.</w:t>
      </w:r>
    </w:p>
    <w:p w14:paraId="2EF774E4" w14:textId="77777777" w:rsidR="007F1049" w:rsidRPr="007F1049" w:rsidRDefault="007F1049" w:rsidP="007F1049">
      <w:p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>3. BoardSource and Independent Sector, “The Sarbanes-Oxley Act and Implications for Nonprofit Organizations,” January 2006.</w:t>
      </w:r>
    </w:p>
    <w:p w14:paraId="664C25AB" w14:textId="77777777" w:rsidR="007F1049" w:rsidRDefault="007F1049" w:rsidP="007F1049">
      <w:pPr>
        <w:rPr>
          <w:rFonts w:ascii="Times New Roman" w:hAnsi="Times New Roman" w:cs="Times New Roman"/>
        </w:rPr>
      </w:pPr>
      <w:r w:rsidRPr="007F1049">
        <w:rPr>
          <w:rFonts w:ascii="Times New Roman" w:hAnsi="Times New Roman" w:cs="Times New Roman"/>
        </w:rPr>
        <w:t xml:space="preserve">4. </w:t>
      </w:r>
      <w:r w:rsidR="007E4569">
        <w:rPr>
          <w:rFonts w:ascii="Times New Roman" w:hAnsi="Times New Roman" w:cs="Times New Roman"/>
        </w:rPr>
        <w:t>McDermott Will &amp; Emery,  “Best Practices: Nonprofit Corporate Governance,” 2004.</w:t>
      </w:r>
    </w:p>
    <w:p w14:paraId="124DFEF8" w14:textId="77777777" w:rsidR="007E4569" w:rsidRDefault="007E4569" w:rsidP="007F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IRC § 4958.</w:t>
      </w:r>
    </w:p>
    <w:p w14:paraId="553B2E82" w14:textId="77777777" w:rsidR="007E4569" w:rsidRPr="007F1049" w:rsidRDefault="007E4569" w:rsidP="007F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Simpson Thatcher &amp; Bartlett LLO, “Using the ‘Rebuttable Presumption of Reasonableness’ Procedure to Comply with the Final Regulations on ‘Intermediate Sanctions,’ February 2002.</w:t>
      </w:r>
    </w:p>
    <w:sectPr w:rsidR="007E4569" w:rsidRPr="007F1049" w:rsidSect="00704D4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94382" w14:textId="77777777" w:rsidR="00837A2E" w:rsidRDefault="00837A2E" w:rsidP="007F1049">
      <w:r>
        <w:separator/>
      </w:r>
    </w:p>
  </w:endnote>
  <w:endnote w:type="continuationSeparator" w:id="0">
    <w:p w14:paraId="11B4C529" w14:textId="77777777" w:rsidR="00837A2E" w:rsidRDefault="00837A2E" w:rsidP="007F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0061" w14:textId="77777777" w:rsidR="00837A2E" w:rsidRDefault="00837A2E" w:rsidP="007F10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13A9E" w14:textId="77777777" w:rsidR="00837A2E" w:rsidRDefault="00837A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BE9E" w14:textId="77777777" w:rsidR="00837A2E" w:rsidRDefault="00837A2E" w:rsidP="007F10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2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3E9D80" w14:textId="77777777" w:rsidR="00837A2E" w:rsidRDefault="00837A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416D4" w14:textId="77777777" w:rsidR="00837A2E" w:rsidRDefault="00837A2E" w:rsidP="007F1049">
      <w:r>
        <w:separator/>
      </w:r>
    </w:p>
  </w:footnote>
  <w:footnote w:type="continuationSeparator" w:id="0">
    <w:p w14:paraId="3EFABB0E" w14:textId="77777777" w:rsidR="00837A2E" w:rsidRDefault="00837A2E" w:rsidP="007F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53D3"/>
    <w:multiLevelType w:val="hybridMultilevel"/>
    <w:tmpl w:val="E14E2018"/>
    <w:lvl w:ilvl="0" w:tplc="4100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67"/>
    <w:rsid w:val="000B0867"/>
    <w:rsid w:val="003E02C1"/>
    <w:rsid w:val="004269AC"/>
    <w:rsid w:val="00623F41"/>
    <w:rsid w:val="00704D47"/>
    <w:rsid w:val="007E4569"/>
    <w:rsid w:val="007F1049"/>
    <w:rsid w:val="00837A2E"/>
    <w:rsid w:val="00AC2B3B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57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49"/>
  </w:style>
  <w:style w:type="character" w:styleId="PageNumber">
    <w:name w:val="page number"/>
    <w:basedOn w:val="DefaultParagraphFont"/>
    <w:uiPriority w:val="99"/>
    <w:semiHidden/>
    <w:unhideWhenUsed/>
    <w:rsid w:val="007F1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49"/>
  </w:style>
  <w:style w:type="character" w:styleId="PageNumber">
    <w:name w:val="page number"/>
    <w:basedOn w:val="DefaultParagraphFont"/>
    <w:uiPriority w:val="99"/>
    <w:semiHidden/>
    <w:unhideWhenUsed/>
    <w:rsid w:val="007F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1157</Words>
  <Characters>6600</Characters>
  <Application>Microsoft Macintosh Word</Application>
  <DocSecurity>0</DocSecurity>
  <Lines>55</Lines>
  <Paragraphs>15</Paragraphs>
  <ScaleCrop>false</ScaleCrop>
  <Company>The Colbert Group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Colbert</dc:creator>
  <cp:keywords/>
  <dc:description/>
  <cp:lastModifiedBy>Daniel Colbert</cp:lastModifiedBy>
  <cp:revision>2</cp:revision>
  <dcterms:created xsi:type="dcterms:W3CDTF">2011-08-13T05:02:00Z</dcterms:created>
  <dcterms:modified xsi:type="dcterms:W3CDTF">2011-08-13T06:52:00Z</dcterms:modified>
</cp:coreProperties>
</file>